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>江苏省职教学会面向全省职业院校教师举办“职教向未来 阅享新时代”读书征文活动，通知详见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0" b="9525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http://www.jstve.org/2023/0421/c6993a138246/page.htm。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926205"/>
            <wp:effectExtent l="0" t="0" r="9525" b="17145"/>
            <wp:docPr id="5" name="图片 5" descr="ROX__N6}K)7HCILUUU6L_]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ROX__N6}K)7HCILUUU6L_]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510280"/>
            <wp:effectExtent l="0" t="0" r="4445" b="13970"/>
            <wp:docPr id="3" name="图片 3" descr="读书通知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读书通知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ZjQ2M2IyZDZmYmNlZjg0OWVhN2U1NDM5YWVkMzgifQ=="/>
  </w:docVars>
  <w:rsids>
    <w:rsidRoot w:val="19A94A78"/>
    <w:rsid w:val="19A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2023-04-23T05:47:00Z</dcterms:created>
  <dc:creator>殷文霞</dc:creator>
  <cp:lastModifiedBy>殷文霞</cp:lastModifiedBy>
  <dcterms:modified xsi:type="dcterms:W3CDTF">2023-04-23T06:04:29Z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43288985557B44CCAD64ED2E76C701B5_11</vt:lpwstr>
  </property>
</Properties>
</file>